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1" w:rsidRPr="00E91501" w:rsidRDefault="00E91501" w:rsidP="00E91501">
      <w:pPr>
        <w:pageBreakBefore/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миноБрнауки россии</w:t>
      </w:r>
    </w:p>
    <w:p w:rsidR="00E91501" w:rsidRPr="00E91501" w:rsidRDefault="00E91501" w:rsidP="00E915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«Восточно-Сибирский государственный университет технологий и управления»</w:t>
      </w:r>
    </w:p>
    <w:p w:rsidR="00E91501" w:rsidRPr="00E91501" w:rsidRDefault="00E91501" w:rsidP="00E9150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0"/>
          <w:lang w:eastAsia="ru-RU"/>
        </w:rPr>
        <w:t>«Факультет экономики и управления»</w:t>
      </w:r>
    </w:p>
    <w:p w:rsidR="00E91501" w:rsidRPr="00E91501" w:rsidRDefault="00E91501" w:rsidP="00E9150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«Бухгалтерский учет и финансы»</w:t>
      </w: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dxa"/>
        <w:tblInd w:w="5387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E91501" w:rsidRPr="00E91501" w:rsidTr="00E91501">
        <w:tc>
          <w:tcPr>
            <w:tcW w:w="4819" w:type="dxa"/>
          </w:tcPr>
          <w:p w:rsidR="00E91501" w:rsidRPr="00E91501" w:rsidRDefault="00E91501" w:rsidP="00E9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</w:p>
        </w:tc>
      </w:tr>
      <w:bookmarkEnd w:id="0"/>
      <w:bookmarkEnd w:id="1"/>
    </w:tbl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915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E91501" w:rsidRP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</w:t>
      </w: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1501" w:rsidRP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38.02.07 - Банковское дело</w:t>
      </w:r>
    </w:p>
    <w:p w:rsidR="00E91501" w:rsidRPr="00E91501" w:rsidRDefault="00E91501" w:rsidP="00E915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заочная</w:t>
      </w:r>
    </w:p>
    <w:p w:rsidR="00E91501" w:rsidRPr="00E91501" w:rsidRDefault="00E91501" w:rsidP="00E915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Присваиваемая квалификация: специалист банковского дела</w:t>
      </w:r>
    </w:p>
    <w:p w:rsidR="00E91501" w:rsidRPr="00E91501" w:rsidRDefault="00E91501" w:rsidP="00E915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набора: 2022</w:t>
      </w:r>
    </w:p>
    <w:p w:rsidR="00E91501" w:rsidRP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</w:t>
      </w:r>
    </w:p>
    <w:p w:rsidR="00E91501" w:rsidRP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E91501" w:rsidRPr="00E91501" w:rsidRDefault="00E91501" w:rsidP="00E91501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</w:t>
      </w: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с: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профессионального образования по специальности «38.02.07 - Банковское дело»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программой по специальности «38.02.07 - Банковское дело»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учебным планом по специальности «38.02.07 - Банковское дело»  </w:t>
      </w:r>
      <w:r w:rsidRPr="00E915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34851B" wp14:editId="08E33D8B">
            <wp:simplePos x="0" y="0"/>
            <wp:positionH relativeFrom="column">
              <wp:posOffset>1438592</wp:posOffset>
            </wp:positionH>
            <wp:positionV relativeFrom="paragraph">
              <wp:posOffset>172404</wp:posOffset>
            </wp:positionV>
            <wp:extent cx="648335" cy="751840"/>
            <wp:effectExtent l="5398" t="0" r="4762" b="4763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1" t="51010" r="48038" b="41766"/>
                    <a:stretch/>
                  </pic:blipFill>
                  <pic:spPr bwMode="auto">
                    <a:xfrm rot="5400000">
                      <a:off x="0" y="0"/>
                      <a:ext cx="64833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01" w:rsidRP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____ ______ Нартуева А.Э.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рассмотрена, обсуждена и одобрена на заседании кафедры «Бухгалтерский учет и финансы»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BCC415" wp14:editId="34BB1127">
            <wp:simplePos x="0" y="0"/>
            <wp:positionH relativeFrom="column">
              <wp:posOffset>4381500</wp:posOffset>
            </wp:positionH>
            <wp:positionV relativeFrom="paragraph">
              <wp:posOffset>12700</wp:posOffset>
            </wp:positionV>
            <wp:extent cx="513080" cy="49530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bookmarkStart w:id="2" w:name="OLE_LINK3"/>
      <w:bookmarkStart w:id="3" w:name="OLE_LINK4"/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«Бухгалтерский учет и финансы» </w:t>
      </w:r>
      <w:bookmarkEnd w:id="2"/>
      <w:bookmarkEnd w:id="3"/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4" w:name="OLE_LINK5"/>
      <w:bookmarkStart w:id="5" w:name="OLE_LINK6"/>
      <w:bookmarkStart w:id="6" w:name="OLE_LINK7"/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Шангина А.В.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рассмотрена, обсуждена и одобрена на заседании цикловой 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78DCF80" wp14:editId="665E1C2B">
            <wp:simplePos x="0" y="0"/>
            <wp:positionH relativeFrom="column">
              <wp:posOffset>1804035</wp:posOffset>
            </wp:positionH>
            <wp:positionV relativeFrom="paragraph">
              <wp:posOffset>135890</wp:posOffset>
            </wp:positionV>
            <wp:extent cx="952500" cy="72595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1" t="25939" r="23196" b="51825"/>
                    <a:stretch/>
                  </pic:blipFill>
                  <pic:spPr bwMode="auto">
                    <a:xfrm>
                      <a:off x="0" y="0"/>
                      <a:ext cx="952500" cy="72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комиссии по специальности «38.02.07 - Банковское дело»</w:t>
      </w:r>
    </w:p>
    <w:bookmarkEnd w:id="4"/>
    <w:bookmarkEnd w:id="5"/>
    <w:bookmarkEnd w:id="6"/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  __________ Нартуева А.Э.</w:t>
      </w: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pageBreakBefore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01" w:rsidRPr="00E91501" w:rsidRDefault="00E91501" w:rsidP="00E91501">
      <w:pPr>
        <w:jc w:val="center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E91501">
        <w:rPr>
          <w:rFonts w:ascii="Times New Roman" w:eastAsia="Calibri" w:hAnsi="Times New Roman" w:cs="Times New Roman"/>
          <w:b/>
          <w:i/>
          <w:lang w:eastAsia="ru-RU"/>
        </w:rPr>
        <w:t>СОДЕРЖАНИЕ</w:t>
      </w:r>
    </w:p>
    <w:p w:rsidR="00E91501" w:rsidRPr="00E91501" w:rsidRDefault="00E91501" w:rsidP="00E91501">
      <w:pPr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91501" w:rsidRPr="00E91501" w:rsidTr="00E91501">
        <w:tc>
          <w:tcPr>
            <w:tcW w:w="7501" w:type="dxa"/>
          </w:tcPr>
          <w:p w:rsidR="00E91501" w:rsidRPr="00E91501" w:rsidRDefault="00E91501" w:rsidP="00E91501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91501" w:rsidRPr="00E91501" w:rsidTr="00E91501">
        <w:tc>
          <w:tcPr>
            <w:tcW w:w="7501" w:type="dxa"/>
          </w:tcPr>
          <w:p w:rsidR="00E91501" w:rsidRPr="00E91501" w:rsidRDefault="00E91501" w:rsidP="00E91501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СТРУКТУРА И СОДЕРЖАНИЕ УЧЕБНОЙ ДИСЦИПЛИНЫ</w:t>
            </w:r>
          </w:p>
          <w:p w:rsidR="00E91501" w:rsidRPr="00E91501" w:rsidRDefault="00E91501" w:rsidP="00E91501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91501" w:rsidRPr="00E91501" w:rsidRDefault="00E91501" w:rsidP="00E91501">
            <w:pPr>
              <w:ind w:left="644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91501" w:rsidRPr="00E91501" w:rsidTr="00E91501">
        <w:tc>
          <w:tcPr>
            <w:tcW w:w="7501" w:type="dxa"/>
          </w:tcPr>
          <w:p w:rsidR="00E91501" w:rsidRPr="00E91501" w:rsidRDefault="00E91501" w:rsidP="00E91501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КОНТРОЛЬ И ОЦЕНКА РЕЗУЛЬТАТОВ ОСВОЕНИЯ УЧЕБНОЙ ДИСЦИПЛИНЫ</w:t>
            </w:r>
          </w:p>
          <w:p w:rsidR="00E91501" w:rsidRPr="00E91501" w:rsidRDefault="00E91501" w:rsidP="00E9150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54" w:type="dxa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E91501" w:rsidRPr="00E91501" w:rsidRDefault="00E91501" w:rsidP="00E91501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E91501">
        <w:rPr>
          <w:rFonts w:ascii="Times New Roman" w:eastAsia="Calibri" w:hAnsi="Times New Roman" w:cs="Times New Roman"/>
          <w:b/>
          <w:i/>
          <w:u w:val="single"/>
          <w:lang w:eastAsia="ru-RU"/>
        </w:rPr>
        <w:br w:type="page"/>
      </w:r>
      <w:r w:rsidRPr="00E91501">
        <w:rPr>
          <w:rFonts w:ascii="Times New Roman" w:eastAsia="Calibri" w:hAnsi="Times New Roman" w:cs="Times New Roman"/>
          <w:b/>
          <w:i/>
          <w:lang w:eastAsia="ru-RU"/>
        </w:rPr>
        <w:t>1. ОБЩАЯ ХАРАКТЕРИСТИКА РАБОЧЕЙ ПРОГРАММЫ УЧЕБНОЙ ДИСЦИПЛИНЫ «БУХГАЛТЕРСКИЙ УЧЕТ»</w:t>
      </w:r>
    </w:p>
    <w:p w:rsidR="00E91501" w:rsidRPr="00E91501" w:rsidRDefault="00E91501" w:rsidP="00E91501">
      <w:pPr>
        <w:spacing w:after="0"/>
        <w:rPr>
          <w:rFonts w:ascii="Times New Roman" w:eastAsia="Calibri" w:hAnsi="Times New Roman" w:cs="Times New Roman"/>
          <w:i/>
          <w:lang w:eastAsia="ru-RU"/>
        </w:rPr>
      </w:pPr>
    </w:p>
    <w:p w:rsidR="00E91501" w:rsidRPr="00E91501" w:rsidRDefault="00E91501" w:rsidP="00E9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lang w:eastAsia="ru-RU"/>
        </w:rPr>
      </w:pPr>
      <w:r w:rsidRPr="00E91501">
        <w:rPr>
          <w:rFonts w:ascii="Times New Roman" w:eastAsia="Calibri" w:hAnsi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E91501">
        <w:rPr>
          <w:rFonts w:ascii="Times New Roman" w:eastAsia="Calibri" w:hAnsi="Times New Roman" w:cs="Times New Roman"/>
          <w:color w:val="000000"/>
          <w:lang w:eastAsia="ru-RU"/>
        </w:rPr>
        <w:tab/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E91501">
        <w:rPr>
          <w:rFonts w:ascii="Times New Roman" w:eastAsia="Calibri" w:hAnsi="Times New Roman" w:cs="Times New Roman"/>
          <w:lang w:eastAsia="ru-RU"/>
        </w:rPr>
        <w:t xml:space="preserve">Учебная дисциплина ОП.03. «Бухгалтерский учет»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 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ab/>
        <w:t>Учебная дисциплина «Бухгалтерский учет»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 02. Осуществлять поиск, анализ и интерпретацию информации, необходимой для выполнения задач профессиональной деятельности.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 03. Планировать и реализовывать собственное профессиональное и личностное развитие.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09. Использовать информационные технологии в профессиональной деятельности.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E91501" w:rsidRPr="00E91501" w:rsidRDefault="00E91501" w:rsidP="00E91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91501" w:rsidRPr="00E91501" w:rsidRDefault="00E91501" w:rsidP="00E9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91501" w:rsidRPr="00E91501" w:rsidRDefault="00E91501" w:rsidP="00E9150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E91501">
        <w:rPr>
          <w:rFonts w:ascii="Times New Roman" w:eastAsia="Calibri" w:hAnsi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E91501" w:rsidRPr="00E91501" w:rsidRDefault="00E91501" w:rsidP="00E915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91501" w:rsidRPr="00E91501" w:rsidRDefault="00E91501" w:rsidP="00E91501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91501">
        <w:rPr>
          <w:rFonts w:ascii="Times New Roman" w:eastAsia="Calibri" w:hAnsi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p w:rsidR="00E91501" w:rsidRPr="00E91501" w:rsidRDefault="00E91501" w:rsidP="00E915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E91501" w:rsidRPr="00E91501" w:rsidTr="00E91501">
        <w:trPr>
          <w:trHeight w:val="649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Код </w:t>
            </w:r>
            <w:r w:rsidRPr="00E91501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"/>
            </w:r>
          </w:p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ПК, ОК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Умения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Знания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01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а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02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03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04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05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грамотно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09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10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Cs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1501" w:rsidRPr="00E91501" w:rsidTr="00E91501">
        <w:trPr>
          <w:trHeight w:val="212"/>
        </w:trPr>
        <w:tc>
          <w:tcPr>
            <w:tcW w:w="1129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ОК 11</w:t>
            </w:r>
          </w:p>
        </w:tc>
        <w:tc>
          <w:tcPr>
            <w:tcW w:w="3261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E91501" w:rsidRPr="00E91501" w:rsidRDefault="00E91501" w:rsidP="00E91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основы финансовой грамотности; порядок выстраивания презентации.</w:t>
            </w:r>
          </w:p>
        </w:tc>
      </w:tr>
    </w:tbl>
    <w:p w:rsidR="00E91501" w:rsidRPr="00E91501" w:rsidRDefault="00E91501" w:rsidP="00E915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91501" w:rsidRPr="00E91501" w:rsidRDefault="00E91501" w:rsidP="00E915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E91501" w:rsidRPr="00E91501" w:rsidRDefault="00E91501" w:rsidP="00E91501">
      <w:pPr>
        <w:suppressAutoHyphens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E91501">
        <w:rPr>
          <w:rFonts w:ascii="Times New Roman" w:eastAsia="Calibri" w:hAnsi="Times New Roman" w:cs="Times New Roman"/>
          <w:b/>
          <w:lang w:eastAsia="ru-RU"/>
        </w:rPr>
        <w:t>2. СТРУКТУРА И СОДЕРЖАНИЕ УЧЕБНОЙ ДИСЦИПЛИНЫ</w:t>
      </w:r>
    </w:p>
    <w:p w:rsidR="00E91501" w:rsidRPr="00E91501" w:rsidRDefault="00E91501" w:rsidP="00E91501">
      <w:pPr>
        <w:suppressAutoHyphens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E91501">
        <w:rPr>
          <w:rFonts w:ascii="Times New Roman" w:eastAsia="Calibri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Объем часов</w:t>
            </w:r>
          </w:p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очное/ заочное</w:t>
            </w:r>
          </w:p>
        </w:tc>
      </w:tr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>106/106</w:t>
            </w:r>
          </w:p>
        </w:tc>
      </w:tr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>34/8</w:t>
            </w:r>
          </w:p>
        </w:tc>
      </w:tr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  <w:r w:rsidRPr="00E9150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>34/8</w:t>
            </w:r>
          </w:p>
        </w:tc>
      </w:tr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>32/80</w:t>
            </w:r>
          </w:p>
        </w:tc>
      </w:tr>
      <w:tr w:rsidR="00E91501" w:rsidRPr="00E91501" w:rsidTr="00E91501">
        <w:trPr>
          <w:trHeight w:val="490"/>
        </w:trPr>
        <w:tc>
          <w:tcPr>
            <w:tcW w:w="4073" w:type="pct"/>
            <w:vAlign w:val="center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6/10</w:t>
            </w:r>
          </w:p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экзамен</w:t>
            </w:r>
          </w:p>
        </w:tc>
      </w:tr>
    </w:tbl>
    <w:p w:rsidR="00E91501" w:rsidRPr="00E91501" w:rsidRDefault="00E91501" w:rsidP="00E91501">
      <w:pPr>
        <w:rPr>
          <w:rFonts w:ascii="Times New Roman" w:eastAsia="Calibri" w:hAnsi="Times New Roman" w:cs="Times New Roman"/>
          <w:b/>
          <w:i/>
          <w:lang w:eastAsia="ru-RU"/>
        </w:rPr>
        <w:sectPr w:rsidR="00E91501" w:rsidRPr="00E91501" w:rsidSect="00E91501">
          <w:footerReference w:type="even" r:id="rId13"/>
          <w:footerReference w:type="default" r:id="rId14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91501" w:rsidRPr="00E91501" w:rsidRDefault="00E91501" w:rsidP="00E91501">
      <w:pPr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E91501">
        <w:rPr>
          <w:rFonts w:ascii="Times New Roman" w:eastAsia="Calibri" w:hAnsi="Times New Roman" w:cs="Times New Roman"/>
          <w:b/>
          <w:lang w:eastAsia="ru-RU"/>
        </w:rPr>
        <w:t xml:space="preserve">2.2. Тематический план и содержание учебной дисциплины 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818"/>
        <w:gridCol w:w="2337"/>
        <w:gridCol w:w="1863"/>
      </w:tblGrid>
      <w:tr w:rsidR="00E91501" w:rsidRPr="00E91501" w:rsidTr="00E91501">
        <w:trPr>
          <w:trHeight w:val="20"/>
        </w:trPr>
        <w:tc>
          <w:tcPr>
            <w:tcW w:w="661" w:type="pct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79" w:type="pct"/>
          </w:tcPr>
          <w:p w:rsidR="00E91501" w:rsidRPr="00E91501" w:rsidRDefault="00E91501" w:rsidP="00E915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E91501" w:rsidRPr="00E91501" w:rsidRDefault="00E91501" w:rsidP="00E91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79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 Основы бухгалтерского учёта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9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453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 1.1. Предмет и метод бухгалтерского учёта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3, ОК  5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Предмет бухгалтерского учёта. Объекты бухгалтерского учёта в производственной сфере. Классификация средств предприятий по имущественному составу. Классификация источников формирования имущества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91501" w:rsidRPr="00E91501" w:rsidTr="00E91501">
        <w:trPr>
          <w:trHeight w:val="557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Метод бухгалтерского учёта. Элементы метода бухгалтерского учёта: документирование, инвентаризация, денежная оценка, калькуляция, счета, двойная запись, балансовое обобщение, отчётность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Взаимосвязь предмета и метода бухгалтерского учёта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числе: 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1. Практическое занятие: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Открытие счетов бухгалтерского учета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1.2.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3, ОК  5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Бухгалтерский баланс, его содержание и строение. Общая характеристика актива и пассива баланса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Типы хозяйственных операций и их влияние на баланс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занятие: «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Группировка статей актива и пассива баланса. Составление баланса»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занятие: «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Решение задач на определение типа хозяйственных операций»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Тема 1.3.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Счета и двойная запись. План счетов бухгалтерского учёта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3, ОК 5,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9, ОК 10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Понятие о счетах бухгалтерского учёта. Строение счетов. Счета активные и пассивные. Порядок записи операций на активных и пассивных счетах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Двойная запись, её сущность и контрольное значение. Корреспонденция счетов. Бухгалтерские проводки: простые и сложные. Счета синтетического и аналитического учёта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69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Оборотные ведомости по счетам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План счетов бухгалтерского учёта финансово-хозяйственной деятельности организаций: принципы построения, разделы Плана счетов, счета и субсчета, балансовые и забалансовые счета. Понятие и содержание рабочего плана счетов организации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Классификация счетов по экономическому содержанию. Классификация счетов по назначению и структуре: основные, регулирующие, операционные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711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Разработка рабочего плана счетов Заполнение банковских документов»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765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9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занятие: «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Отражение хозяйственных операций предприятия по основным балансовым счетам»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1.4.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Организация бухгалтерского учёта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3, ОК 5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Основные задачи бухгалтерского учёта. Базовые принципы бухгалтерского учёта, их сущность и значение. Нормативное регулирование бухгалтерского учёта в России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Организация работы по ведению бухгалтерского учёта и составлению отчётности. Бухгалтерский аппарат, его структура и функции. Учётная политика организации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Экономическое и юридическое значение документа в бухгалтерском учёте. Понятие о документообороте в бухгалтерском учёте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Классификация документов. Реквизиты документов. Порядок оформления бухгалтерских документов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 «Составление графика документооборота»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Проверка, обработка и группировка документов»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 Финансовый учёт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475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Бухгалтерский учёт 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собственного капитала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5, ОК 10</w:t>
            </w:r>
          </w:p>
        </w:tc>
      </w:tr>
      <w:tr w:rsidR="00E91501" w:rsidRPr="00E91501" w:rsidTr="00E91501">
        <w:trPr>
          <w:trHeight w:val="66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Собственный капитал: понятие, состав. Уставный капитал (складочный капитал, уставный фонд), бухгалтерский учёт его формирования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изменения уставного капитала. Бухгалтерский учёт акций, выкупленных у акционеров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Формирование и бухгалтерский учёт резервного капитала. Формирование и бухгалтерский учёт добавочного капитала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Учет хозяйственных операций по формированию уставного капитала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Учет хозяйственных операций по формированию резервного, добавочного капитала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 учебных изданий; изучение и сравнительный анализ структуры с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обственного капитала по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бухгалтерской отчётности действующих предприятий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518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2.2.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Бухгалтерский учёт 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денежных средств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5, ОК 10</w:t>
            </w:r>
          </w:p>
        </w:tc>
      </w:tr>
      <w:tr w:rsidR="00E91501" w:rsidRPr="00E91501" w:rsidTr="00E91501">
        <w:trPr>
          <w:trHeight w:val="517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Порядок открытия расчётного счёта в банке. Формы платёжных документов, порядок их оформления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денежных средств на расчётных счетах. Выписки из расчётного счёта предприятия, оформленные банком. Правила обработки выписок банка. Бухгалтерский учёт операций по валютным счетам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денежных средств, размещённых в банках на депозитных счетах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Организация и порядок ведения кассовых операций. Оформление приёма и выдачи наличных денег в кассе. Бухгалтерский учёт приходных и расходных кассовых операций. Особенности бухгалтерского учёта кассовых операций в иностранной валюте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Курсовые разницы от переоценки иностранной валюты и порядок отражения их в бухгалтерском учёте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4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Оформление документов на открытие расчётного счёта в банке.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487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Заполнение кассовой книги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 учебных изданий;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составление бухгалтерских проводок, отражающих операции по покупке безналичной иностранной валюты и её переоценку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2.3. </w:t>
            </w: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Бухгалтерский учёт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основных средств и нематериальных активов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5, ОК 10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Основные средства и их классификация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Понятие и классификация нематериальных активов. Оценка нематериальных активов. Определение срока амортизации. Виды нематериальных активов, не подлежащих амортизации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поступления основных средств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поступления (приобретение, создание) нематериальных активов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Методы расчёта сумм амортизации основных средств. Амортизационные группы. Порядок начисления и бухгалтерского учёта амортизации основных средств и нематериальных активов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выбытия основных средств и нематериальных активов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Отражение в учете движения основных средств»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занятие: «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Расчет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 и учет амортизации основных средств и нематериальных активов»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3. Практическое занятие: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 «Определение результата от продажи и прочего выбытия нематериальных активов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 учебных изданий; решение ситуационных заданий по начислению амортизации по основным средствам и нематериальным активам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2.4. </w:t>
            </w: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Бухгалтерский учёт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материально-производственных запасов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5, ОК 10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Понятие и классификация материально-производственных запасов. Оценка материальных ценностей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Организация складского учёта материалов. Первичные документы на приём и отпуск материалов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приобретения материалов. Бухгалтерский учёт затрат по заготовке и приобретению материалов. Бухгалтерский учёт расчётов с поставщиками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отпуска материалов в производство и их оценка (по стоимости каждой единицы, по средней стоимости, по способу ФИФО)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Инвентаризация материалов, бухгалтерский учёт её результатов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«Решение ситуационных заданий по сравнению различных способов оценки материалов»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Составление инвентаризационной ведомости»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изучение конспекта лекций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учебных изданий; составление схем аналитического учёта материальных ценностей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5. </w:t>
            </w: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Бухгалтерский учёт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затрат на производство продукции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5, ОК 10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Состав и классификация затрат на производство продукции. Система бухгалтерских счетов учёта затрат и расходов. Методы учёта затрат и калькулирования себестоимости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Состав и бухгалтерский учёт затрат основного производства. Определение остатков незавершённого производства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Состав и бухгалтерский учёт затрат вспомогательных производств, порядок и учёт бухгалтерский их распределения. Состав и бухгалтерский учёт общепроизводственных и общехозяйственных расходов. Порядок и бухгалтерский учёт распределения общепроизводственных и общехозяйственных расходов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Виды заработной платы, их состав. Документация по учёту труда и заработной платы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начисления заработной платы. Распределение начисленной заработной платы по направлениям затрат и источникам. Бухгалтерский учёт удержаний из заработной платы. Бухгалтерский учёт выплаты заработной платы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расчётов по страховым взносам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Расчет фактической производственной себестоимости»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kern w:val="2"/>
                <w:lang w:eastAsia="ar-SA"/>
              </w:rPr>
              <w:t>Расчет заработной платы сотрудникам организации»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 учебных изданий; решение ситуационных заданий по расчёту и начислению заработной платы и страховых взносов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2.6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</w:t>
            </w: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Бухгалтерский  </w:t>
            </w:r>
          </w:p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учёт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готовой </w:t>
            </w:r>
          </w:p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продукции и её продажи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5, ОК 10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Понятие о готовой, отгруженной и проданной продукции. Документальное оформление движения готовой продукции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готовой продукции. Исчисление фактической себестоимости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отгруженной продукции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продажи продукции. Состав и бухгалтерский учёт расходов, связанных с продажей продукции. Бухгалтерский учёт расчётов с покупателями и заказчиками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Учет продажи продукции»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Документальное оформление движения готовой продукции»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Определение и списание расходов по продаже продукции, выполнению работ и услуг»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 учебных изданий; решение ситуационных заданий по бухгалтерскому учёту операций выпуска готовой продукции и её отгрузки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7. Бухгалтерский учёт </w:t>
            </w: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финансовых результатов и использования прибыли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ОК 5,   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10, ОК 11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Структура финансового результата деятельности предприятия, порядок его формирования и организация учёта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финансового результата от продажи продукции. Состав и бухгалтерский учёт прочих доходов и расходов. Бухгалтерский учёт расчётов с бюджетом по налогу на прибыль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Бухгалтерский учёт нераспределённой прибыли. Бухгалтерский учёт использования прибыли. Убытки отчётного года, источники их покрытия и порядок бухгалтерского учёта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Отражение на счетах бухгалтерского учета финансовых результатов»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t>Отражение в учете использования нераспределенной прибыли и ее использование»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 учебных изданий; решение ситуационных заданий по бухгалтерскому учёту операций, связанных с ведением субсчетов к счетам 90 «Продажи» и 91 «Прочие доходы и расходы», налогообложением и распределением прибыли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 w:val="restar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2.8.</w:t>
            </w: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Бухгалтерская отчётность</w:t>
            </w: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79" w:type="pct"/>
            <w:vMerge w:val="restar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21" w:type="pct"/>
            <w:vMerge w:val="restart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lang w:eastAsia="ru-RU"/>
              </w:rPr>
              <w:t xml:space="preserve">ОК 1, ОК 2,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ОК 3, ОК 5  </w:t>
            </w:r>
            <w:r w:rsidRPr="00E91501">
              <w:rPr>
                <w:rFonts w:ascii="Times New Roman" w:eastAsia="Calibri" w:hAnsi="Times New Roman" w:cs="Times New Roman"/>
                <w:lang w:eastAsia="ru-RU"/>
              </w:rPr>
              <w:br/>
              <w:t>ОК 9, ОК 10</w:t>
            </w: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Состав бухгалтерской отчётности и общие требования к ней. Сроки предоставления бухгалтерской отчётности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Содержание и структура бухгалтерского баланса, отчёта о финансовых результатах. Приложение к бухгалтерскому балансу и отчёту о финансовых результатах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Содержание пояснительной записки к бухгалтерскому балансу и отчёту о финансовых результатах</w:t>
            </w:r>
          </w:p>
        </w:tc>
        <w:tc>
          <w:tcPr>
            <w:tcW w:w="779" w:type="pct"/>
            <w:vMerge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spacing w:line="252" w:lineRule="auto"/>
              <w:jc w:val="both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Практическое занятие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: «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>Заполнение бухгалтерского баланса, отчёта о финансовых результатах»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66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9" w:type="pct"/>
          </w:tcPr>
          <w:p w:rsidR="00E91501" w:rsidRPr="00E91501" w:rsidRDefault="00E91501" w:rsidP="00E91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Pr="00E91501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изучение конспекта лекций </w:t>
            </w: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 учебных изданий; изучение и сравнительный анализ бухгалтерской отчётности действующих предприятий; подготовка к контрольной работе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1" w:type="pct"/>
            <w:vMerge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3600" w:type="pct"/>
            <w:gridSpan w:val="2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Самостоятельная учебная работа обучающегося над курсовым проектом (работой) </w:t>
            </w:r>
          </w:p>
        </w:tc>
        <w:tc>
          <w:tcPr>
            <w:tcW w:w="779" w:type="pct"/>
            <w:vAlign w:val="center"/>
          </w:tcPr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32/80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91501" w:rsidRPr="00E91501" w:rsidTr="00E91501">
        <w:tc>
          <w:tcPr>
            <w:tcW w:w="3600" w:type="pct"/>
            <w:gridSpan w:val="2"/>
          </w:tcPr>
          <w:p w:rsidR="00E91501" w:rsidRPr="00E91501" w:rsidRDefault="00E91501" w:rsidP="00E91501">
            <w:pPr>
              <w:suppressAutoHyphens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779" w:type="pct"/>
            <w:vAlign w:val="center"/>
          </w:tcPr>
          <w:p w:rsid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lang w:eastAsia="ru-RU"/>
              </w:rPr>
              <w:t>Экзамен</w:t>
            </w:r>
          </w:p>
          <w:p w:rsidR="00E91501" w:rsidRPr="00E91501" w:rsidRDefault="00E91501" w:rsidP="00E9150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6/10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  <w:tr w:rsidR="00E91501" w:rsidRPr="00E91501" w:rsidTr="00E91501">
        <w:trPr>
          <w:trHeight w:val="20"/>
        </w:trPr>
        <w:tc>
          <w:tcPr>
            <w:tcW w:w="3600" w:type="pct"/>
            <w:gridSpan w:val="2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79" w:type="pct"/>
            <w:vAlign w:val="center"/>
          </w:tcPr>
          <w:p w:rsidR="00E91501" w:rsidRPr="00E91501" w:rsidRDefault="000B3CD1" w:rsidP="00E91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621" w:type="pct"/>
          </w:tcPr>
          <w:p w:rsidR="00E91501" w:rsidRPr="00E91501" w:rsidRDefault="00E91501" w:rsidP="00E91501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E91501" w:rsidRPr="00E91501" w:rsidRDefault="00E91501" w:rsidP="00E91501">
      <w:pPr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E91501" w:rsidRPr="00E91501" w:rsidRDefault="00E91501" w:rsidP="00E91501">
      <w:pPr>
        <w:ind w:firstLine="709"/>
        <w:rPr>
          <w:rFonts w:ascii="Times New Roman" w:eastAsia="Calibri" w:hAnsi="Times New Roman" w:cs="Times New Roman"/>
          <w:i/>
          <w:lang w:eastAsia="ru-RU"/>
        </w:rPr>
        <w:sectPr w:rsidR="00E91501" w:rsidRPr="00E91501" w:rsidSect="00E915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1501" w:rsidRPr="00E91501" w:rsidRDefault="00E91501" w:rsidP="00E91501">
      <w:pPr>
        <w:ind w:left="1353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E91501">
        <w:rPr>
          <w:rFonts w:ascii="Times New Roman" w:eastAsia="Calibri" w:hAnsi="Times New Roman" w:cs="Times New Roman"/>
          <w:b/>
          <w:bCs/>
          <w:lang w:eastAsia="ru-RU"/>
        </w:rPr>
        <w:t>3. УСЛОВИЯ РЕАЛИЗАЦИИ ПРОГРАММЫ УЧЕБНОЙ ДИСЦИПЛИНЫ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96"/>
        <w:gridCol w:w="3591"/>
        <w:gridCol w:w="3286"/>
        <w:gridCol w:w="1437"/>
      </w:tblGrid>
      <w:tr w:rsidR="000B3CD1" w:rsidRPr="000B3CD1" w:rsidTr="00963C72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tab7"/>
            <w:r w:rsidRPr="000B3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оборудования и систем</w:t>
            </w:r>
          </w:p>
        </w:tc>
      </w:tr>
      <w:tr w:rsidR="000B3CD1" w:rsidRPr="000B3CD1" w:rsidTr="00963C72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3CD1" w:rsidRPr="000B3CD1" w:rsidTr="00963C72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4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CD1" w:rsidRPr="000B3CD1" w:rsidTr="00963C72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семинарского типа</w:t>
            </w:r>
          </w:p>
        </w:tc>
        <w:tc>
          <w:tcPr>
            <w:tcW w:w="44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B3CD1" w:rsidRPr="000B3CD1" w:rsidRDefault="000B3CD1" w:rsidP="000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CD1" w:rsidRPr="000B3CD1" w:rsidTr="00963C72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B3CD1" w:rsidRPr="000B3CD1" w:rsidRDefault="000B3CD1" w:rsidP="000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B3CD1" w:rsidRPr="000B3CD1" w:rsidRDefault="000B3CD1" w:rsidP="000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CD1" w:rsidRPr="000B3CD1" w:rsidTr="00963C72">
        <w:trPr>
          <w:trHeight w:val="60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B3CD1" w:rsidRPr="000B3CD1" w:rsidRDefault="000B3CD1" w:rsidP="000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CD1" w:rsidRPr="000B3CD1" w:rsidTr="00963C72">
        <w:trPr>
          <w:trHeight w:val="848"/>
          <w:tblCellSpacing w:w="0" w:type="dxa"/>
        </w:trPr>
        <w:tc>
          <w:tcPr>
            <w:tcW w:w="1003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</w:t>
            </w:r>
          </w:p>
        </w:tc>
        <w:tc>
          <w:tcPr>
            <w:tcW w:w="4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1" w:rsidRPr="000B3CD1" w:rsidRDefault="000B3CD1" w:rsidP="000B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мебель, компьютерная техника с выходом в Интернет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B3CD1" w:rsidRPr="000B3CD1" w:rsidRDefault="000B3CD1" w:rsidP="000B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</w:tbl>
    <w:p w:rsidR="00E91501" w:rsidRPr="00E91501" w:rsidRDefault="00E91501" w:rsidP="00E91501">
      <w:pPr>
        <w:suppressAutoHyphens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E91501" w:rsidRPr="00E91501" w:rsidRDefault="00E91501" w:rsidP="00E91501">
      <w:pPr>
        <w:contextualSpacing/>
        <w:rPr>
          <w:rFonts w:ascii="Times New Roman" w:eastAsia="Calibri" w:hAnsi="Times New Roman" w:cs="Times New Roman"/>
          <w:b/>
          <w:i/>
          <w:lang w:eastAsia="ru-RU"/>
        </w:rPr>
      </w:pPr>
    </w:p>
    <w:p w:rsidR="00E91501" w:rsidRPr="00E91501" w:rsidRDefault="00E91501" w:rsidP="00E91501">
      <w:pPr>
        <w:contextualSpacing/>
        <w:rPr>
          <w:rFonts w:ascii="Times New Roman" w:eastAsia="Calibri" w:hAnsi="Times New Roman" w:cs="Times New Roman"/>
          <w:b/>
          <w:i/>
          <w:lang w:eastAsia="ru-RU"/>
        </w:rPr>
      </w:pPr>
    </w:p>
    <w:p w:rsidR="00E91501" w:rsidRPr="00E91501" w:rsidRDefault="00E91501" w:rsidP="00E91501">
      <w:pPr>
        <w:ind w:left="360"/>
        <w:contextualSpacing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E91501">
        <w:rPr>
          <w:rFonts w:ascii="Times New Roman" w:eastAsia="Calibri" w:hAnsi="Times New Roman" w:cs="Times New Roman"/>
          <w:b/>
          <w:i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91501" w:rsidRPr="00E91501" w:rsidTr="00E91501">
        <w:tc>
          <w:tcPr>
            <w:tcW w:w="1912" w:type="pct"/>
          </w:tcPr>
          <w:p w:rsidR="00E91501" w:rsidRPr="00E91501" w:rsidRDefault="00E91501" w:rsidP="00E915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E91501" w:rsidRPr="00E91501" w:rsidRDefault="00E91501" w:rsidP="00E915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E91501" w:rsidRPr="00E91501" w:rsidRDefault="00E91501" w:rsidP="00E915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E91501" w:rsidRPr="00E91501" w:rsidTr="00E91501">
        <w:tc>
          <w:tcPr>
            <w:tcW w:w="1912" w:type="pct"/>
          </w:tcPr>
          <w:p w:rsidR="00E91501" w:rsidRPr="00E91501" w:rsidRDefault="00E91501" w:rsidP="00E91501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Перечень знаний, осваиваемых в рамках дисциплины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понятие первичной бухгалтерской документации;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определение первичных бухгалтерских документов;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порядок проведения таксировки и контировки первичных бухгалтерских документов;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порядок составления регистров бухгалтерского учета;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правила и сроки хранения первичной бухгалтерской документации;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инструкцию по применению плана счетов бухгалтерского учета;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принципы и цели разработки рабочего плана счетов бухгалтерского учета организации;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91501" w:rsidRPr="00E91501" w:rsidRDefault="00E91501" w:rsidP="00E91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понятие и классификацию основных средств;</w:t>
            </w:r>
          </w:p>
        </w:tc>
        <w:tc>
          <w:tcPr>
            <w:tcW w:w="1580" w:type="pct"/>
          </w:tcPr>
          <w:p w:rsidR="00E91501" w:rsidRPr="00E91501" w:rsidRDefault="00E91501" w:rsidP="00E91501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Характеристики демонстрируемых знаний, которые могут быть проверены</w:t>
            </w:r>
          </w:p>
          <w:p w:rsidR="00E91501" w:rsidRPr="00E91501" w:rsidRDefault="00E91501" w:rsidP="00E91501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уровень освоения учебного материала;</w:t>
            </w:r>
          </w:p>
          <w:p w:rsidR="00E91501" w:rsidRPr="00E91501" w:rsidRDefault="00E91501" w:rsidP="00E91501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уровень сформированности общих компетенций.</w:t>
            </w:r>
          </w:p>
        </w:tc>
        <w:tc>
          <w:tcPr>
            <w:tcW w:w="1508" w:type="pct"/>
          </w:tcPr>
          <w:p w:rsidR="00E91501" w:rsidRPr="00E91501" w:rsidRDefault="00E91501" w:rsidP="00E91501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Какими процедурами производится оценка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выполнения практических работ.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устного и письменного опроса.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тестирования.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самостоятельной работы.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выполнения домашних заданий.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проведенного экзамена.</w:t>
            </w:r>
          </w:p>
        </w:tc>
      </w:tr>
      <w:tr w:rsidR="00E91501" w:rsidRPr="00E91501" w:rsidTr="00E91501">
        <w:trPr>
          <w:trHeight w:val="896"/>
        </w:trPr>
        <w:tc>
          <w:tcPr>
            <w:tcW w:w="1912" w:type="pct"/>
          </w:tcPr>
          <w:p w:rsidR="00E91501" w:rsidRPr="00E91501" w:rsidRDefault="00E91501" w:rsidP="00E91501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Перечень умений, осваиваемых в рамках дисциплины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составить план действия; определить необходимые ресурсы;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80" w:type="pct"/>
          </w:tcPr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Демонстрация умений ориентироваться в плане счетов, группировать счета баланса по активу и пассиву.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Демонстрация умений присваивать номера лицевым счетам.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Демонстрация умений составлять документы  аналитического учета и анализировать содержание документов синтетического учета.</w:t>
            </w:r>
          </w:p>
        </w:tc>
        <w:tc>
          <w:tcPr>
            <w:tcW w:w="1508" w:type="pct"/>
          </w:tcPr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выполнения практических работ.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устного и письменного опроса.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тестирования.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самостоятельной работы.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выполнения домашних заданий.</w:t>
            </w:r>
          </w:p>
          <w:p w:rsidR="00E91501" w:rsidRPr="00E91501" w:rsidRDefault="00E91501" w:rsidP="00E915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91501">
              <w:rPr>
                <w:rFonts w:ascii="Times New Roman" w:eastAsia="Calibri" w:hAnsi="Times New Roman" w:cs="Times New Roman"/>
                <w:bCs/>
                <w:lang w:eastAsia="ru-RU"/>
              </w:rPr>
              <w:t>Оценка результатов проведенного экзамена.</w:t>
            </w:r>
          </w:p>
        </w:tc>
      </w:tr>
    </w:tbl>
    <w:p w:rsidR="006179DB" w:rsidRDefault="006179DB"/>
    <w:p w:rsidR="000B3CD1" w:rsidRDefault="000B3CD1"/>
    <w:p w:rsidR="000B3CD1" w:rsidRPr="000B3CD1" w:rsidRDefault="000B3CD1" w:rsidP="000B3CD1">
      <w:pPr>
        <w:keepNext/>
        <w:keepLines/>
        <w:spacing w:before="40" w:after="0" w:line="240" w:lineRule="auto"/>
        <w:ind w:left="120"/>
        <w:jc w:val="center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Современные образовательные, информационные, цифровые технологии и формы реализации дисциплины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по данному направлению подготовки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образовательные технологии при реализации дисциплины: дистанционное обучение на основе информационных и цифровых технологий: консультирование обучающегося в ходе изучения дисциплины (модулей), размещение учебного материала (теоретической и практической частей) в цифровой среде.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дистанционного обучения университет использует корпоративную платформу Microsoft Teams, объединяющую в рабочем пространстве чат, встречи, заметки и вложения для конференц-связи,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интерактивные технологии: активное слушание, дискуссии, практические занятия с применением затрудняющих условий, лекция, консультация; проблемное обучение: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 последовательное обучение: содержание теоретического и практического материала разбито на небольшие блоки (модули, темы), усваиваемые последовательно.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изучения каждого модуля дисциплины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балльно-рейтинговая система оценки, которая отражена в приложении к учебной программе (оценочные материалы). Обмен электронными документами может осуществляться с применение информационно-телекоммуникационные сети; e-mail; локальная сеть университета FTP; личный кабинет обучающегося и преподавателя (доступ к модулю АИС «Сообщения», к ЭБС и др.). </w:t>
      </w:r>
    </w:p>
    <w:p w:rsidR="000B3CD1" w:rsidRPr="000B3CD1" w:rsidRDefault="000B3CD1" w:rsidP="000B3CD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D1" w:rsidRPr="000B3CD1" w:rsidRDefault="000B3CD1" w:rsidP="000B3CD1">
      <w:pPr>
        <w:keepNext/>
        <w:keepLines/>
        <w:spacing w:before="40" w:after="0" w:line="240" w:lineRule="auto"/>
        <w:ind w:left="120"/>
        <w:jc w:val="center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реализации учебной программы для обучающихся из числа инвалидов и лиц с ОВЗ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процесса для инвалидов и лиц с ОВЗ. 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 В целях освоения учебной программы инвалидами и лицами с ОВЗ Университет обеспечивает:  1) для инвалидов и лиц с ОВЗ по зрению: 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- присутствие сотрудника, оказывающего обучающемуся необходимую помощь; - выпуск альтернативных форматов методических материалов (крупный шрифт или аудиофайлы); - обеспечение доступа обучающегося, являющегося слепым и использующего собаку- поводыря, к зданию организации;2) для инвалидов и лиц с ОВЗ по слуху:  - надлежащими звуковыми средствами воспроизведение информации; - дублирование звуковой справочной информации о расписании учебных занятий визуальной;3) для инвалидов и лиц с ОВЗ, имеющих нарушения опорно-двигательного аппарата:-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 Реализация учебной программы обучающихся с ОВЗ может быть организовано как совместно с другими обучающимися, так и индивидуально.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учебно-методического обеспечения самостоятельной работы обучающихся по дисциплине (практике)Учебно-методические материалы для самостоятельной работы обучающихся из числа инвалидов и лиц с ОВЗ предоставляются в формах, адаптированных к ограничениям их здоровья и восприятия информации (категории студентов). С нарушением слуха: - в печатной форме; - в форме электронного документа. С нарушением зрения: - в печатной форме увеличенным шрифтом; - в форме электронного документа; - в форме аудиофайла. С нарушением опорно-двигательного аппарата: - в печатной форме; - в форме электронного документа; - в форме аудиофайла. Данный перечень может быть конкретизирован в зависимости от контингента обучающихся.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материалы (ОМ) для проведения промежуточной аттестации обучающихся по дисциплине (практике)Оценочные материалы соотнесены с планируемыми результатами освоения образовательной программы. 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сформированности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у обучающегося: Категории студентов Виды оценочных материалов Форма контроля Шкала оценивания. С нарушением слуха Тесты, контрольная работа, контрольные вопросы, преимущественно письменная проверка В соответствии со шкалой оценивания, указанной в оценочных материалах, приложенных к учебной программе С нарушением зрения Контрольные вопросы Преимущественно устная проверка (индивидуально) С нарушением опорно-двигательного аппарата Решение тестов, контрольные вопросы дистанционно. Письменная проверка, организация контроля с использование информационно-коммуникационных технологий.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промежуточной аттестации. 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 При необходимости для обучающихся с ОВЗ и инвалидов процедура оценивания результатов обучения  может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инвалидами и лицами с ОВЗ дисциплины 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 (при необходимости).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материально-технической базы, необходимой для осуществления образовательного процесса Освоение инвалидами и лицами с ОВЗ осуществляется с использованием средств обучения общего и специального назначения: - лекционная аудитория – мультимедийное оборудование, источники питания для индивидуальных технических средств; - учебная аудитория для практических занятий с мультимедийным оборудованием; 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В каждой аудитории, где обучаются инвалиды и лица с ОВЗ, должно быть предусмотрено:- соответствующее количество мест для обучающихся с учётом ограничений их здоровья;- беспрепятственный доступ для обучающихся инвалидов и обучающихся с ОВЗ. 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0B3CD1" w:rsidRPr="000B3CD1" w:rsidRDefault="000B3CD1" w:rsidP="000B3CD1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0B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практической подготовки обучающихся из числа инвалидок и лиц с ОВЗВыбор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 с учетом профессионального вида деятельности и характера труда, выполняемых обучающимся трудовых функций).</w:t>
      </w:r>
    </w:p>
    <w:p w:rsidR="000B3CD1" w:rsidRDefault="000B3CD1"/>
    <w:sectPr w:rsidR="000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F2" w:rsidRDefault="00345DF2" w:rsidP="00E91501">
      <w:pPr>
        <w:spacing w:after="0" w:line="240" w:lineRule="auto"/>
      </w:pPr>
      <w:r>
        <w:separator/>
      </w:r>
    </w:p>
  </w:endnote>
  <w:endnote w:type="continuationSeparator" w:id="0">
    <w:p w:rsidR="00345DF2" w:rsidRDefault="00345DF2" w:rsidP="00E9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01" w:rsidRDefault="00E91501" w:rsidP="00E915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501" w:rsidRDefault="00E91501" w:rsidP="00E915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01" w:rsidRDefault="00E915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45DF2">
      <w:rPr>
        <w:noProof/>
      </w:rPr>
      <w:t>1</w:t>
    </w:r>
    <w:r>
      <w:fldChar w:fldCharType="end"/>
    </w:r>
  </w:p>
  <w:p w:rsidR="00E91501" w:rsidRDefault="00E91501" w:rsidP="00E915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F2" w:rsidRDefault="00345DF2" w:rsidP="00E91501">
      <w:pPr>
        <w:spacing w:after="0" w:line="240" w:lineRule="auto"/>
      </w:pPr>
      <w:r>
        <w:separator/>
      </w:r>
    </w:p>
  </w:footnote>
  <w:footnote w:type="continuationSeparator" w:id="0">
    <w:p w:rsidR="00345DF2" w:rsidRDefault="00345DF2" w:rsidP="00E91501">
      <w:pPr>
        <w:spacing w:after="0" w:line="240" w:lineRule="auto"/>
      </w:pPr>
      <w:r>
        <w:continuationSeparator/>
      </w:r>
    </w:p>
  </w:footnote>
  <w:footnote w:id="1">
    <w:p w:rsidR="00E91501" w:rsidRPr="006374C8" w:rsidRDefault="00E91501" w:rsidP="00E9150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0B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316F1"/>
    <w:multiLevelType w:val="hybridMultilevel"/>
    <w:tmpl w:val="BB82F7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01"/>
    <w:rsid w:val="000B3CD1"/>
    <w:rsid w:val="00345DF2"/>
    <w:rsid w:val="006179DB"/>
    <w:rsid w:val="00E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1501"/>
  </w:style>
  <w:style w:type="paragraph" w:styleId="a5">
    <w:name w:val="footnote text"/>
    <w:basedOn w:val="a"/>
    <w:link w:val="a6"/>
    <w:uiPriority w:val="99"/>
    <w:semiHidden/>
    <w:unhideWhenUsed/>
    <w:rsid w:val="00E91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1501"/>
    <w:rPr>
      <w:sz w:val="20"/>
      <w:szCs w:val="20"/>
    </w:rPr>
  </w:style>
  <w:style w:type="character" w:styleId="a7">
    <w:name w:val="page number"/>
    <w:uiPriority w:val="99"/>
    <w:rsid w:val="00E91501"/>
    <w:rPr>
      <w:rFonts w:cs="Times New Roman"/>
    </w:rPr>
  </w:style>
  <w:style w:type="character" w:styleId="a8">
    <w:name w:val="footnote reference"/>
    <w:rsid w:val="00E915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1501"/>
  </w:style>
  <w:style w:type="paragraph" w:styleId="a5">
    <w:name w:val="footnote text"/>
    <w:basedOn w:val="a"/>
    <w:link w:val="a6"/>
    <w:uiPriority w:val="99"/>
    <w:semiHidden/>
    <w:unhideWhenUsed/>
    <w:rsid w:val="00E91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1501"/>
    <w:rPr>
      <w:sz w:val="20"/>
      <w:szCs w:val="20"/>
    </w:rPr>
  </w:style>
  <w:style w:type="character" w:styleId="a7">
    <w:name w:val="page number"/>
    <w:uiPriority w:val="99"/>
    <w:rsid w:val="00E91501"/>
    <w:rPr>
      <w:rFonts w:cs="Times New Roman"/>
    </w:rPr>
  </w:style>
  <w:style w:type="character" w:styleId="a8">
    <w:name w:val="footnote reference"/>
    <w:rsid w:val="00E915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5195</Words>
  <Characters>29612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«Факультет экономики и управления»</vt:lpstr>
      <vt:lpstr>РАБОЧАЯ ПРОГРАММА</vt:lpstr>
      <vt:lpstr>СОДЕРЖАНИЕ</vt:lpstr>
      <vt:lpstr>1.1. Место дисциплины в структуре основной образовательной программы: 	</vt:lpstr>
      <vt:lpstr>1.2. Цель и планируемые результаты освоения дисциплины:   </vt:lpstr>
      <vt:lpstr>В рамках программы учебной дисциплины обучающимися осваиваются умения и знания</vt:lpstr>
      <vt:lpstr>2. СТРУКТУРА И СОДЕРЖАНИЕ УЧЕБНОЙ ДИСЦИПЛИНЫ</vt:lpstr>
      <vt:lpstr>2.1. Объем учебной дисциплины и виды учебной работы</vt:lpstr>
      <vt:lpstr>2.2. Тематический план и содержание учебной дисциплины </vt:lpstr>
      <vt:lpstr>3. УСЛОВИЯ РЕАЛИЗАЦИИ ПРОГРАММЫ УЧЕБНОЙ ДИСЦИПЛИНЫ</vt:lpstr>
      <vt:lpstr/>
      <vt:lpstr>4. КОНТРОЛЬ И ОЦЕНКА РЕЗУЛЬТАТОВ ОСВОЕНИЯ УЧЕБНОЙ ДИСЦИПЛИНЫ</vt:lpstr>
      <vt:lpstr>        Современные образовательные, информационные, цифровые технологии и формы реализа</vt:lpstr>
      <vt:lpstr>        Особенности реализации учебной программы для обучающихся из числа инвалидов и ли</vt:lpstr>
    </vt:vector>
  </TitlesOfParts>
  <Company/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2022-11-25T05:54:00Z</dcterms:created>
  <dcterms:modified xsi:type="dcterms:W3CDTF">2022-11-25T06:08:00Z</dcterms:modified>
</cp:coreProperties>
</file>