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F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BB30AF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Ученом совете ВСГУТУ</w:t>
      </w:r>
    </w:p>
    <w:p w:rsidR="00BB30AF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2 </w:t>
      </w:r>
    </w:p>
    <w:p w:rsidR="00BB30AF" w:rsidRPr="00A43B60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сентября 2019 г.</w:t>
      </w:r>
    </w:p>
    <w:p w:rsidR="00BB30AF" w:rsidRPr="0014721E" w:rsidRDefault="00BB30AF" w:rsidP="00BB30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0AF" w:rsidRDefault="00BB30AF" w:rsidP="00BB30A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0AF" w:rsidRDefault="00BB30AF" w:rsidP="00BB30A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направлений подготовки, по которым ВСГУТУ объявляет прием на </w:t>
      </w:r>
      <w:proofErr w:type="gramStart"/>
      <w:r w:rsidRPr="007C3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обучение </w:t>
      </w:r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программам</w:t>
      </w:r>
      <w:proofErr w:type="gramEnd"/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подготовки научно-педагогических кадров в аспирантуре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BB30AF" w:rsidRPr="00861040" w:rsidRDefault="00BB30AF" w:rsidP="00BB30A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оличество мест для приема на </w:t>
      </w:r>
      <w:proofErr w:type="gramStart"/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различным условиям поступления (в рамках контрольных цифр - без выделения целевой квоты)</w:t>
      </w:r>
    </w:p>
    <w:tbl>
      <w:tblPr>
        <w:tblW w:w="9439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92"/>
        <w:gridCol w:w="3191"/>
        <w:gridCol w:w="1929"/>
        <w:gridCol w:w="1213"/>
        <w:gridCol w:w="1214"/>
      </w:tblGrid>
      <w:tr w:rsidR="00BB30AF" w:rsidRPr="008E2D06" w:rsidTr="006C6665">
        <w:trPr>
          <w:trHeight w:val="453"/>
          <w:tblHeader/>
          <w:jc w:val="center"/>
        </w:trPr>
        <w:tc>
          <w:tcPr>
            <w:tcW w:w="1892" w:type="dxa"/>
            <w:vMerge w:val="restart"/>
            <w:shd w:val="clear" w:color="auto" w:fill="FFFFFF"/>
            <w:vAlign w:val="center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 подготовки (код и наименование направления подготовки)</w:t>
            </w:r>
          </w:p>
        </w:tc>
        <w:tc>
          <w:tcPr>
            <w:tcW w:w="3191" w:type="dxa"/>
            <w:vMerge w:val="restart"/>
            <w:shd w:val="clear" w:color="auto" w:fill="FFFFFF"/>
            <w:vAlign w:val="center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Код и наименование направленностей подготовки в рамках направления 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29" w:type="dxa"/>
            <w:vMerge w:val="restart"/>
            <w:shd w:val="clear" w:color="auto" w:fill="FFFFFF"/>
            <w:vAlign w:val="center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Места в рамках контрольных цифр приема (очная форма)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BB30AF" w:rsidRPr="008E2D06" w:rsidTr="006C6665">
        <w:trPr>
          <w:trHeight w:val="143"/>
          <w:tblHeader/>
          <w:jc w:val="center"/>
        </w:trPr>
        <w:tc>
          <w:tcPr>
            <w:tcW w:w="1892" w:type="dxa"/>
            <w:vMerge/>
            <w:shd w:val="clear" w:color="auto" w:fill="FFFFFF"/>
            <w:vAlign w:val="center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91" w:type="dxa"/>
            <w:vMerge/>
            <w:shd w:val="clear" w:color="auto" w:fill="FFFFFF"/>
            <w:vAlign w:val="center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29" w:type="dxa"/>
            <w:vMerge/>
            <w:shd w:val="clear" w:color="auto" w:fill="FFFFFF"/>
            <w:vAlign w:val="center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13" w:type="dxa"/>
            <w:shd w:val="clear" w:color="auto" w:fill="FFFFFF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очная </w:t>
            </w:r>
          </w:p>
        </w:tc>
        <w:tc>
          <w:tcPr>
            <w:tcW w:w="1214" w:type="dxa"/>
            <w:shd w:val="clear" w:color="auto" w:fill="FFFFFF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заочная </w:t>
            </w:r>
          </w:p>
        </w:tc>
      </w:tr>
      <w:tr w:rsidR="00BB30AF" w:rsidRPr="008E2D06" w:rsidTr="006C6665">
        <w:trPr>
          <w:jc w:val="center"/>
        </w:trPr>
        <w:tc>
          <w:tcPr>
            <w:tcW w:w="5083" w:type="dxa"/>
            <w:gridSpan w:val="2"/>
          </w:tcPr>
          <w:p w:rsidR="00BB30AF" w:rsidRPr="008E2D06" w:rsidRDefault="00BB30AF" w:rsidP="006C6665">
            <w:pPr>
              <w:pStyle w:val="pStylec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929" w:type="dxa"/>
          </w:tcPr>
          <w:p w:rsidR="00BB30AF" w:rsidRPr="00443122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15</w:t>
            </w:r>
          </w:p>
        </w:tc>
        <w:tc>
          <w:tcPr>
            <w:tcW w:w="1213" w:type="dxa"/>
          </w:tcPr>
          <w:p w:rsidR="00BB30AF" w:rsidRPr="00443122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4312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214" w:type="dxa"/>
          </w:tcPr>
          <w:p w:rsidR="00BB30AF" w:rsidRPr="00443122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25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01.06.01</w:t>
            </w:r>
            <w:r w:rsidRPr="008E2D06">
              <w:rPr>
                <w:rFonts w:ascii="Times New Roman" w:hAnsi="Times New Roman"/>
                <w:szCs w:val="28"/>
              </w:rPr>
              <w:t xml:space="preserve"> Математика и механика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01.01.07 Вычислительная математика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01.02.06 Динамика, прочность машин, приборов и аппаратуры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02.06.01 Компьютерные и информационные науки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05.13.01 Системный анализ, управление и обработка информации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05.13.17 Теоретические основы информатики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06.06.01</w:t>
            </w:r>
            <w:r w:rsidRPr="008E2D06">
              <w:rPr>
                <w:rFonts w:ascii="Times New Roman" w:hAnsi="Times New Roman"/>
                <w:szCs w:val="28"/>
              </w:rPr>
              <w:t xml:space="preserve"> Биологические науки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03.01.06 Биотехнология (в т.ч. </w:t>
            </w:r>
            <w:proofErr w:type="spellStart"/>
            <w:r w:rsidRPr="008E2D06">
              <w:rPr>
                <w:rFonts w:ascii="Times New Roman" w:hAnsi="Times New Roman"/>
                <w:sz w:val="22"/>
                <w:szCs w:val="24"/>
              </w:rPr>
              <w:t>бионанотехнологии</w:t>
            </w:r>
            <w:proofErr w:type="spellEnd"/>
            <w:r w:rsidRPr="008E2D06"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 03.02.08 Экология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08.06.01 Техника и технологии строительства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05.23.01 Строительные конструкции, здания и сооружения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05.23.03 Теплоснабжение, вентиляция, кондиционирование воздуха, газоснабжение и освещение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05.23.05 Строительные материалы и изделия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09.06.01 Информатика и вычислительная техника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05.01.01 Инженерная геометрия и компьютерная графика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13.06.01 </w:t>
            </w:r>
            <w:proofErr w:type="spellStart"/>
            <w:r w:rsidRPr="008E2D06">
              <w:rPr>
                <w:rFonts w:ascii="Times New Roman" w:hAnsi="Times New Roman"/>
                <w:szCs w:val="24"/>
              </w:rPr>
              <w:t>Электро</w:t>
            </w:r>
            <w:proofErr w:type="spellEnd"/>
            <w:r w:rsidRPr="008E2D06">
              <w:rPr>
                <w:rFonts w:ascii="Times New Roman" w:hAnsi="Times New Roman"/>
                <w:szCs w:val="24"/>
              </w:rPr>
              <w:t xml:space="preserve"> - и </w:t>
            </w:r>
            <w:r>
              <w:rPr>
                <w:rFonts w:ascii="Times New Roman" w:hAnsi="Times New Roman"/>
                <w:szCs w:val="24"/>
              </w:rPr>
              <w:t>теплоэнергетика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01.04.14 Теплофизика и теоретическая теплотехник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05.14.02 Электрические станции и электроэнергетические системы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05.14.14 Тепловые электрические станции, их энергетические системы и агрегаты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lastRenderedPageBreak/>
              <w:t>19.06.01 Промышленная экология и биотехнологии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05.18.01 Технология обработки, хранения и переработки злаковых, бобовых культур, крупяных продуктов, плодоовощной продукции и виноградарства 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05.18.04 Технология мясных, молочных и рыбных продуктов и холодильных производств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05.18.12 Процессы и аппараты пищевых производств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22.06.01</w:t>
            </w:r>
            <w:r w:rsidRPr="008E2D06">
              <w:rPr>
                <w:rFonts w:ascii="Times New Roman" w:hAnsi="Times New Roman"/>
                <w:szCs w:val="28"/>
              </w:rPr>
              <w:t xml:space="preserve"> Технологии материалов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05.16.09 Материаловедение (в машиностроении)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23.06.01 </w:t>
            </w:r>
            <w:r w:rsidRPr="008E2D06">
              <w:rPr>
                <w:rFonts w:ascii="Times New Roman" w:hAnsi="Times New Roman"/>
                <w:szCs w:val="28"/>
              </w:rPr>
              <w:t>Техника и технологии наземного транспорта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05.22.10 Эксплуатация автомобильного транспорта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trHeight w:val="1765"/>
          <w:jc w:val="center"/>
        </w:trPr>
        <w:tc>
          <w:tcPr>
            <w:tcW w:w="1892" w:type="dxa"/>
          </w:tcPr>
          <w:p w:rsidR="00BB30AF" w:rsidRPr="00B235B1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C5060">
              <w:rPr>
                <w:rFonts w:ascii="Times New Roman" w:hAnsi="Times New Roman"/>
                <w:sz w:val="22"/>
                <w:szCs w:val="24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05.20.01 Технологии и средства механизации сельского хозяйства 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05.20.03 Технологии и средства технического обслуживания в сельском хозяйстве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38.06.01 </w:t>
            </w:r>
            <w:r w:rsidRPr="008E2D06"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BB30AF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08.00.01 .Экономическая теория </w:t>
            </w:r>
          </w:p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39.06.01</w:t>
            </w:r>
            <w:proofErr w:type="gramStart"/>
            <w:r w:rsidRPr="008E2D06">
              <w:rPr>
                <w:rFonts w:ascii="Times New Roman" w:hAnsi="Times New Roman"/>
                <w:szCs w:val="24"/>
              </w:rPr>
              <w:t xml:space="preserve"> </w:t>
            </w:r>
            <w:r w:rsidRPr="008E2D06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8E2D06">
              <w:rPr>
                <w:rFonts w:ascii="Times New Roman" w:hAnsi="Times New Roman"/>
                <w:szCs w:val="28"/>
              </w:rPr>
              <w:t>оциологически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E2D06">
              <w:rPr>
                <w:rFonts w:ascii="Times New Roman" w:hAnsi="Times New Roman"/>
                <w:szCs w:val="28"/>
              </w:rPr>
              <w:t>е науки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22.00.08 Социология управления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46.06.01 </w:t>
            </w:r>
            <w:r w:rsidRPr="008E2D06">
              <w:rPr>
                <w:rFonts w:ascii="Times New Roman" w:hAnsi="Times New Roman"/>
                <w:szCs w:val="28"/>
              </w:rPr>
              <w:t>Исторические науки и археология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07.00.02 Отечественная история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47.06.01 </w:t>
            </w:r>
            <w:r w:rsidRPr="008E2D06">
              <w:rPr>
                <w:rFonts w:ascii="Times New Roman" w:hAnsi="Times New Roman"/>
                <w:szCs w:val="28"/>
              </w:rPr>
              <w:t>Философия, этика и религиоведение</w:t>
            </w:r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09.00.11 Социальная философия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BB30AF" w:rsidRPr="008E2D06" w:rsidTr="006C6665">
        <w:trPr>
          <w:jc w:val="center"/>
        </w:trPr>
        <w:tc>
          <w:tcPr>
            <w:tcW w:w="1892" w:type="dxa"/>
          </w:tcPr>
          <w:p w:rsidR="00BB30AF" w:rsidRPr="008E2D06" w:rsidRDefault="00BB30AF" w:rsidP="006C66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51.06.01</w:t>
            </w:r>
            <w:r w:rsidRPr="008E2D0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E2D06">
              <w:rPr>
                <w:rFonts w:ascii="Times New Roman" w:hAnsi="Times New Roman"/>
                <w:szCs w:val="28"/>
              </w:rPr>
              <w:t>Культурология</w:t>
            </w:r>
            <w:proofErr w:type="spellEnd"/>
          </w:p>
        </w:tc>
        <w:tc>
          <w:tcPr>
            <w:tcW w:w="3191" w:type="dxa"/>
          </w:tcPr>
          <w:p w:rsidR="00BB30AF" w:rsidRPr="008E2D06" w:rsidRDefault="00BB30AF" w:rsidP="006C6665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24.00.01 Теория и история культуры</w:t>
            </w:r>
          </w:p>
        </w:tc>
        <w:tc>
          <w:tcPr>
            <w:tcW w:w="1929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13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14" w:type="dxa"/>
          </w:tcPr>
          <w:p w:rsidR="00BB30AF" w:rsidRPr="008E2D06" w:rsidRDefault="00BB30AF" w:rsidP="006C666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</w:tbl>
    <w:p w:rsidR="00FF580C" w:rsidRDefault="00FF580C"/>
    <w:sectPr w:rsidR="00FF580C" w:rsidSect="00FF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B30AF"/>
    <w:rsid w:val="000622FF"/>
    <w:rsid w:val="001E2B94"/>
    <w:rsid w:val="005C76BC"/>
    <w:rsid w:val="007872FD"/>
    <w:rsid w:val="007B7031"/>
    <w:rsid w:val="009872CA"/>
    <w:rsid w:val="00B415E2"/>
    <w:rsid w:val="00BB30AF"/>
    <w:rsid w:val="00DD7B3C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BB30AF"/>
    <w:pPr>
      <w:spacing w:after="0" w:line="276" w:lineRule="auto"/>
      <w:ind w:firstLine="0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2019-09-27T02:03:00Z</dcterms:created>
  <dcterms:modified xsi:type="dcterms:W3CDTF">2019-09-27T02:05:00Z</dcterms:modified>
</cp:coreProperties>
</file>