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9F" w:rsidRPr="0052089F" w:rsidRDefault="0052089F" w:rsidP="0052089F">
      <w:pPr>
        <w:pStyle w:val="a3"/>
        <w:ind w:right="15"/>
        <w:rPr>
          <w:b/>
          <w:sz w:val="24"/>
          <w:szCs w:val="24"/>
        </w:rPr>
      </w:pPr>
      <w:r w:rsidRPr="0052089F">
        <w:rPr>
          <w:b/>
          <w:sz w:val="24"/>
          <w:szCs w:val="24"/>
        </w:rPr>
        <w:t>ТЕМАТИКА КУРСОВЫХ РАБОТ</w:t>
      </w:r>
    </w:p>
    <w:p w:rsidR="0052089F" w:rsidRPr="0052089F" w:rsidRDefault="0052089F" w:rsidP="0052089F">
      <w:pPr>
        <w:pStyle w:val="a3"/>
        <w:ind w:right="15"/>
        <w:rPr>
          <w:b/>
          <w:sz w:val="24"/>
          <w:szCs w:val="24"/>
        </w:rPr>
      </w:pP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1. Договорные отношения в туристской индустрии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2. Организации туристско-рекреационной деятельности в регионе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3. Организационно-правовая форма туристского предприятия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4. Особенности государственного регулирования туризма в различных странах мира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5. Особенности государственного регулирования туризма в РФ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 xml:space="preserve">6. Особенности работы </w:t>
      </w:r>
      <w:proofErr w:type="spellStart"/>
      <w:r w:rsidRPr="0052089F">
        <w:rPr>
          <w:sz w:val="24"/>
          <w:szCs w:val="24"/>
        </w:rPr>
        <w:t>турагентской</w:t>
      </w:r>
      <w:proofErr w:type="spellEnd"/>
      <w:r w:rsidRPr="0052089F">
        <w:rPr>
          <w:sz w:val="24"/>
          <w:szCs w:val="24"/>
        </w:rPr>
        <w:t xml:space="preserve"> организации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 xml:space="preserve">7. Особенности работы </w:t>
      </w:r>
      <w:proofErr w:type="spellStart"/>
      <w:r w:rsidRPr="0052089F">
        <w:rPr>
          <w:sz w:val="24"/>
          <w:szCs w:val="24"/>
        </w:rPr>
        <w:t>туроператорской</w:t>
      </w:r>
      <w:proofErr w:type="spellEnd"/>
      <w:r w:rsidRPr="0052089F">
        <w:rPr>
          <w:sz w:val="24"/>
          <w:szCs w:val="24"/>
        </w:rPr>
        <w:t xml:space="preserve"> организации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8. Перспективные программы развития туризма в регионах РФ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 xml:space="preserve">9. Факторы, влияющие на структуру и формирование </w:t>
      </w:r>
      <w:proofErr w:type="spellStart"/>
      <w:r w:rsidRPr="0052089F">
        <w:rPr>
          <w:sz w:val="24"/>
          <w:szCs w:val="24"/>
        </w:rPr>
        <w:t>турпродукта</w:t>
      </w:r>
      <w:proofErr w:type="spellEnd"/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10. Организация размещения в туризме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11. Организация питания в туризме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12. Организация развлечений в туризме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13. Организация авиаперевозок в туризме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14. Организация автоперевозок в туризме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15. Организация железнодорожных перевозок в туризме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16. Организация водных перевозок в туризме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17. Организация приключенческого туризма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18. Организация экологического туризма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19. Организация делового туризма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20. Организация спортивного туризма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21. Организация религиозного туризма</w:t>
      </w:r>
    </w:p>
    <w:p w:rsidR="0052089F" w:rsidRPr="0052089F" w:rsidRDefault="0052089F" w:rsidP="0052089F">
      <w:pPr>
        <w:pStyle w:val="a3"/>
        <w:ind w:right="15"/>
        <w:jc w:val="both"/>
        <w:rPr>
          <w:sz w:val="24"/>
          <w:szCs w:val="24"/>
        </w:rPr>
      </w:pPr>
      <w:r w:rsidRPr="0052089F">
        <w:rPr>
          <w:sz w:val="24"/>
          <w:szCs w:val="24"/>
        </w:rPr>
        <w:t>22. Организация лечебно-оздоровительного туризма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89F">
        <w:rPr>
          <w:rFonts w:ascii="Times New Roman" w:hAnsi="Times New Roman" w:cs="Times New Roman"/>
          <w:b/>
          <w:sz w:val="24"/>
          <w:szCs w:val="24"/>
        </w:rPr>
        <w:t>ТЕМАТИКА САМОСТЯТЕЛЬНОЙ РАБОТЫ: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 xml:space="preserve"> ВОПРОСЫ 1 ЧАСТЬ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1. Характеристика Федерального закона РФ «Об основах туристской деятельности в РФ»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2. Туризм: подходы к определению.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3. Туризм как экономическая деятельность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4. Туризм как отрасль экономики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2089F">
        <w:rPr>
          <w:rFonts w:ascii="Times New Roman" w:hAnsi="Times New Roman" w:cs="Times New Roman"/>
          <w:sz w:val="24"/>
          <w:szCs w:val="24"/>
        </w:rPr>
        <w:t>Турпродукт</w:t>
      </w:r>
      <w:proofErr w:type="spellEnd"/>
      <w:r w:rsidRPr="0052089F">
        <w:rPr>
          <w:rFonts w:ascii="Times New Roman" w:hAnsi="Times New Roman" w:cs="Times New Roman"/>
          <w:sz w:val="24"/>
          <w:szCs w:val="24"/>
        </w:rPr>
        <w:t>: сущность и структура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6. Туризм и информация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7. Индустрия туризма и ее элементы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8. Права и обязанности туриста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9. Эволюция понятия «турист». Туристы и не туристы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10. Анализ понятий «турист», «временный посетитель», «экскурсант», «мигрант»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 xml:space="preserve">11. Организаторы туризма: </w:t>
      </w:r>
      <w:proofErr w:type="spellStart"/>
      <w:r w:rsidRPr="0052089F"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 w:rsidRPr="0052089F">
        <w:rPr>
          <w:rFonts w:ascii="Times New Roman" w:hAnsi="Times New Roman" w:cs="Times New Roman"/>
          <w:sz w:val="24"/>
          <w:szCs w:val="24"/>
        </w:rPr>
        <w:t xml:space="preserve"> и туроператоры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12. Международный и внутренний туризм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13. Туристские формальности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14. Классификация видов туризма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15. Типы туристов (по активности, по стилю жизни, по адаптации к новому)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16. Туристские ресурсы: понятие, виды, специфика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ВОПРОСЫ 2 ЧАСТЬ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1. Средства размещения: возникновение, классификация, роль в туризме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2. Гостиница: понятие, классификация, требования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3. Системы классификации средств размещения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4. Питание в туризме: роль и функции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5. Классификация предприятий питания в туризме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lastRenderedPageBreak/>
        <w:t>6. Транспорт в туризме: понятие, функции, этапы работы по транспортировке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7. Классификация транспортных сре</w:t>
      </w:r>
      <w:proofErr w:type="gramStart"/>
      <w:r w:rsidRPr="0052089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52089F">
        <w:rPr>
          <w:rFonts w:ascii="Times New Roman" w:hAnsi="Times New Roman" w:cs="Times New Roman"/>
          <w:sz w:val="24"/>
          <w:szCs w:val="24"/>
        </w:rPr>
        <w:t>уризме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8. Автомобильные и автобусные перевозки в туризме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9. Железнодорожный транспорт в туризме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10. Воздушные перевозки в туризме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11. Водные путешествия в туризме (морские, речные)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12. Индустрия развлечений в туризме: понятие предприятия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13. Классификация развлечений в туризме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14. Окружающая среда, понятие и значение для туризма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15. Природопользование в туризме: сущность и типы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16. Международное туристское право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17. Всемирная туристская организация: роль и виды деятельности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18. Гаагская декларация: значение и содержание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19. Манильская декларация: значение и содержание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52089F">
        <w:rPr>
          <w:rFonts w:ascii="Times New Roman" w:hAnsi="Times New Roman" w:cs="Times New Roman"/>
          <w:sz w:val="24"/>
          <w:szCs w:val="24"/>
        </w:rPr>
        <w:t>Монреальская</w:t>
      </w:r>
      <w:proofErr w:type="spellEnd"/>
      <w:r w:rsidRPr="0052089F">
        <w:rPr>
          <w:rFonts w:ascii="Times New Roman" w:hAnsi="Times New Roman" w:cs="Times New Roman"/>
          <w:sz w:val="24"/>
          <w:szCs w:val="24"/>
        </w:rPr>
        <w:t xml:space="preserve"> декларация: значение и содержание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21. Национальное туристское право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22. Туристское право на организационном уровне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23. Экономические функции туризма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24. Факторы опасности в туризме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25. Страхование в туризме: сущность, виды, функции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26. Туризм как объект управления: цели, задачи, функции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27. Международные ассоциации и организации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28. Глобальные системы бронирования в туризме</w:t>
      </w:r>
    </w:p>
    <w:p w:rsidR="0052089F" w:rsidRPr="0052089F" w:rsidRDefault="0052089F" w:rsidP="0052089F">
      <w:pPr>
        <w:tabs>
          <w:tab w:val="left" w:pos="90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29. Интернет в туризме</w:t>
      </w:r>
    </w:p>
    <w:p w:rsidR="00000000" w:rsidRPr="0052089F" w:rsidRDefault="0052089F" w:rsidP="0052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89F">
        <w:rPr>
          <w:rFonts w:ascii="Times New Roman" w:hAnsi="Times New Roman" w:cs="Times New Roman"/>
          <w:sz w:val="24"/>
          <w:szCs w:val="24"/>
        </w:rPr>
        <w:t>30. Прогнозы и перспективы развития туризма в 21 веке</w:t>
      </w:r>
    </w:p>
    <w:sectPr w:rsidR="00000000" w:rsidRPr="0052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89F"/>
    <w:rsid w:val="0052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8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208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 STS</dc:creator>
  <cp:keywords/>
  <dc:description/>
  <cp:lastModifiedBy>Kafedra STS</cp:lastModifiedBy>
  <cp:revision>2</cp:revision>
  <dcterms:created xsi:type="dcterms:W3CDTF">2013-11-13T07:09:00Z</dcterms:created>
  <dcterms:modified xsi:type="dcterms:W3CDTF">2013-11-13T07:10:00Z</dcterms:modified>
</cp:coreProperties>
</file>